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B1A" w:rsidRDefault="004F743C">
      <w:pPr>
        <w:spacing w:before="67"/>
        <w:ind w:left="57" w:right="7063"/>
      </w:pPr>
      <w:r>
        <w:t>Liceul</w:t>
      </w:r>
      <w:r>
        <w:rPr>
          <w:spacing w:val="-13"/>
        </w:rPr>
        <w:t xml:space="preserve"> </w:t>
      </w:r>
      <w:r>
        <w:t>Tehnologic</w:t>
      </w:r>
      <w:r>
        <w:rPr>
          <w:spacing w:val="-13"/>
        </w:rPr>
        <w:t xml:space="preserve"> </w:t>
      </w:r>
      <w:proofErr w:type="spellStart"/>
      <w:r w:rsidR="00B24B1A">
        <w:t>Cotusca</w:t>
      </w:r>
      <w:proofErr w:type="spellEnd"/>
      <w:r>
        <w:t xml:space="preserve"> </w:t>
      </w:r>
    </w:p>
    <w:p w:rsidR="0002237C" w:rsidRDefault="004F743C">
      <w:pPr>
        <w:spacing w:before="67"/>
        <w:ind w:left="57" w:right="7063"/>
      </w:pPr>
      <w:r>
        <w:t>AN SCOLAR 2025-2026</w:t>
      </w:r>
    </w:p>
    <w:p w:rsidR="0002237C" w:rsidRDefault="0002237C">
      <w:pPr>
        <w:pStyle w:val="Corptext"/>
        <w:spacing w:before="211"/>
        <w:rPr>
          <w:sz w:val="22"/>
        </w:rPr>
      </w:pPr>
    </w:p>
    <w:p w:rsidR="0002237C" w:rsidRDefault="004F743C">
      <w:pPr>
        <w:pStyle w:val="Titlu"/>
      </w:pPr>
      <w:r>
        <w:t>CERERE-TIP</w:t>
      </w:r>
      <w:r>
        <w:rPr>
          <w:spacing w:val="-20"/>
        </w:rPr>
        <w:t xml:space="preserve"> </w:t>
      </w:r>
      <w:r>
        <w:t xml:space="preserve">DIRIGINTE </w:t>
      </w:r>
      <w:r>
        <w:rPr>
          <w:color w:val="000000"/>
          <w:highlight w:val="lightGray"/>
        </w:rPr>
        <w:t>BURSĂ TEHNOLOGICĂ</w:t>
      </w:r>
    </w:p>
    <w:p w:rsidR="0002237C" w:rsidRDefault="004F743C">
      <w:pPr>
        <w:pStyle w:val="Titlu"/>
        <w:spacing w:before="1"/>
        <w:ind w:right="2696"/>
      </w:pPr>
      <w:r>
        <w:rPr>
          <w:color w:val="000000"/>
          <w:highlight w:val="lightGray"/>
        </w:rPr>
        <w:t>Conf.</w:t>
      </w:r>
      <w:r>
        <w:rPr>
          <w:color w:val="000000"/>
          <w:spacing w:val="-7"/>
          <w:highlight w:val="lightGray"/>
        </w:rPr>
        <w:t xml:space="preserve"> </w:t>
      </w:r>
      <w:r>
        <w:rPr>
          <w:color w:val="000000"/>
          <w:highlight w:val="lightGray"/>
        </w:rPr>
        <w:t>Art.</w:t>
      </w:r>
      <w:r>
        <w:rPr>
          <w:color w:val="000000"/>
          <w:spacing w:val="-8"/>
          <w:highlight w:val="lightGray"/>
        </w:rPr>
        <w:t xml:space="preserve"> </w:t>
      </w:r>
      <w:r>
        <w:rPr>
          <w:color w:val="000000"/>
          <w:spacing w:val="-5"/>
          <w:highlight w:val="lightGray"/>
        </w:rPr>
        <w:t>16</w:t>
      </w:r>
    </w:p>
    <w:p w:rsidR="0002237C" w:rsidRDefault="004F743C">
      <w:pPr>
        <w:pStyle w:val="Corptext"/>
        <w:tabs>
          <w:tab w:val="left" w:leader="dot" w:pos="10026"/>
        </w:tabs>
        <w:spacing w:before="247"/>
        <w:ind w:left="777"/>
      </w:pPr>
      <w:r>
        <w:rPr>
          <w:spacing w:val="-2"/>
        </w:rPr>
        <w:t>Subsemnatul(a)…</w:t>
      </w:r>
      <w:r>
        <w:tab/>
      </w:r>
      <w:r>
        <w:rPr>
          <w:spacing w:val="-10"/>
        </w:rPr>
        <w:t>,</w:t>
      </w:r>
    </w:p>
    <w:p w:rsidR="0002237C" w:rsidRDefault="004F743C">
      <w:pPr>
        <w:pStyle w:val="Corptext"/>
        <w:ind w:left="57" w:right="54"/>
        <w:jc w:val="both"/>
      </w:pPr>
      <w:r>
        <w:t xml:space="preserve">dirigintele clasei.........................................................., învățământ profesional </w:t>
      </w:r>
      <w:r>
        <w:t>din Liceul Tehnologic</w:t>
      </w:r>
      <w:r>
        <w:rPr>
          <w:spacing w:val="-1"/>
        </w:rPr>
        <w:t xml:space="preserve"> </w:t>
      </w:r>
      <w:r w:rsidR="00B24B1A">
        <w:t>Coțușca</w:t>
      </w:r>
      <w:r>
        <w:t>,</w:t>
      </w:r>
      <w:r>
        <w:rPr>
          <w:spacing w:val="-2"/>
        </w:rPr>
        <w:t xml:space="preserve"> </w:t>
      </w:r>
      <w:r>
        <w:t>vă</w:t>
      </w:r>
      <w:r>
        <w:rPr>
          <w:spacing w:val="-3"/>
        </w:rPr>
        <w:t xml:space="preserve"> </w:t>
      </w:r>
      <w:r>
        <w:t>rog</w:t>
      </w:r>
      <w:r>
        <w:rPr>
          <w:spacing w:val="-5"/>
        </w:rPr>
        <w:t xml:space="preserve"> </w:t>
      </w:r>
      <w:r>
        <w:t>să</w:t>
      </w:r>
      <w:r>
        <w:rPr>
          <w:spacing w:val="-3"/>
        </w:rPr>
        <w:t xml:space="preserve"> </w:t>
      </w:r>
      <w:r>
        <w:t>aprobați bursa</w:t>
      </w:r>
      <w:r>
        <w:rPr>
          <w:spacing w:val="-1"/>
        </w:rPr>
        <w:t xml:space="preserve"> </w:t>
      </w:r>
      <w:r>
        <w:t>tehnologică</w:t>
      </w:r>
      <w:r>
        <w:rPr>
          <w:spacing w:val="-3"/>
        </w:rPr>
        <w:t xml:space="preserve"> </w:t>
      </w:r>
      <w:r>
        <w:t>în</w:t>
      </w:r>
      <w:r>
        <w:rPr>
          <w:spacing w:val="-2"/>
        </w:rPr>
        <w:t xml:space="preserve"> </w:t>
      </w:r>
      <w:r>
        <w:t>anul</w:t>
      </w:r>
      <w:r>
        <w:rPr>
          <w:spacing w:val="-2"/>
        </w:rPr>
        <w:t xml:space="preserve"> </w:t>
      </w:r>
      <w:r>
        <w:t>școlar</w:t>
      </w:r>
      <w:r>
        <w:rPr>
          <w:spacing w:val="-2"/>
        </w:rPr>
        <w:t xml:space="preserve"> </w:t>
      </w:r>
      <w:r>
        <w:t>2025-2026</w:t>
      </w:r>
      <w:r>
        <w:rPr>
          <w:spacing w:val="-2"/>
        </w:rPr>
        <w:t xml:space="preserve"> </w:t>
      </w:r>
      <w:r>
        <w:t>pentru</w:t>
      </w:r>
      <w:r>
        <w:rPr>
          <w:spacing w:val="-2"/>
        </w:rPr>
        <w:t xml:space="preserve"> </w:t>
      </w:r>
      <w:r>
        <w:t xml:space="preserve">următorii </w:t>
      </w:r>
      <w:r>
        <w:rPr>
          <w:spacing w:val="-2"/>
        </w:rPr>
        <w:t>elevi:</w:t>
      </w:r>
    </w:p>
    <w:p w:rsidR="0002237C" w:rsidRDefault="0002237C">
      <w:pPr>
        <w:pStyle w:val="Corptext"/>
        <w:spacing w:before="54"/>
        <w:rPr>
          <w:sz w:val="20"/>
        </w:rPr>
      </w:pPr>
    </w:p>
    <w:tbl>
      <w:tblPr>
        <w:tblStyle w:val="TableNormal"/>
        <w:tblW w:w="0" w:type="auto"/>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6"/>
        <w:gridCol w:w="7416"/>
      </w:tblGrid>
      <w:tr w:rsidR="0002237C">
        <w:trPr>
          <w:trHeight w:val="460"/>
        </w:trPr>
        <w:tc>
          <w:tcPr>
            <w:tcW w:w="946" w:type="dxa"/>
          </w:tcPr>
          <w:p w:rsidR="0002237C" w:rsidRDefault="004F743C">
            <w:pPr>
              <w:pStyle w:val="TableParagraph"/>
              <w:spacing w:line="230" w:lineRule="atLeast"/>
              <w:ind w:left="323" w:right="316" w:firstLine="2"/>
              <w:jc w:val="center"/>
              <w:rPr>
                <w:b/>
                <w:sz w:val="20"/>
              </w:rPr>
            </w:pPr>
            <w:r>
              <w:rPr>
                <w:b/>
                <w:spacing w:val="-4"/>
                <w:sz w:val="20"/>
              </w:rPr>
              <w:t>Nr. crt.</w:t>
            </w:r>
          </w:p>
        </w:tc>
        <w:tc>
          <w:tcPr>
            <w:tcW w:w="7416" w:type="dxa"/>
          </w:tcPr>
          <w:p w:rsidR="0002237C" w:rsidRDefault="004F743C">
            <w:pPr>
              <w:pStyle w:val="TableParagraph"/>
              <w:ind w:left="4"/>
              <w:jc w:val="center"/>
              <w:rPr>
                <w:b/>
                <w:sz w:val="20"/>
              </w:rPr>
            </w:pPr>
            <w:r>
              <w:rPr>
                <w:b/>
                <w:sz w:val="20"/>
              </w:rPr>
              <w:t>NUME</w:t>
            </w:r>
            <w:r>
              <w:rPr>
                <w:b/>
                <w:spacing w:val="-6"/>
                <w:sz w:val="20"/>
              </w:rPr>
              <w:t xml:space="preserve"> </w:t>
            </w:r>
            <w:r>
              <w:rPr>
                <w:b/>
                <w:sz w:val="20"/>
              </w:rPr>
              <w:t>ȘI</w:t>
            </w:r>
            <w:r>
              <w:rPr>
                <w:b/>
                <w:spacing w:val="-5"/>
                <w:sz w:val="20"/>
              </w:rPr>
              <w:t xml:space="preserve"> </w:t>
            </w:r>
            <w:r>
              <w:rPr>
                <w:b/>
                <w:sz w:val="20"/>
              </w:rPr>
              <w:t>PRENUME</w:t>
            </w:r>
            <w:r>
              <w:rPr>
                <w:b/>
                <w:spacing w:val="-5"/>
                <w:sz w:val="20"/>
              </w:rPr>
              <w:t xml:space="preserve"> </w:t>
            </w:r>
            <w:r>
              <w:rPr>
                <w:b/>
                <w:spacing w:val="-4"/>
                <w:sz w:val="20"/>
              </w:rPr>
              <w:t>ELEVI</w:t>
            </w:r>
          </w:p>
        </w:tc>
      </w:tr>
      <w:tr w:rsidR="0002237C">
        <w:trPr>
          <w:trHeight w:val="230"/>
        </w:trPr>
        <w:tc>
          <w:tcPr>
            <w:tcW w:w="946" w:type="dxa"/>
          </w:tcPr>
          <w:p w:rsidR="0002237C" w:rsidRDefault="004F743C">
            <w:pPr>
              <w:pStyle w:val="TableParagraph"/>
              <w:spacing w:line="210" w:lineRule="exact"/>
              <w:ind w:left="107"/>
              <w:rPr>
                <w:sz w:val="20"/>
              </w:rPr>
            </w:pPr>
            <w:r>
              <w:rPr>
                <w:spacing w:val="-10"/>
                <w:sz w:val="20"/>
              </w:rPr>
              <w:t>1</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10"/>
                <w:sz w:val="20"/>
              </w:rPr>
              <w:t>2</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1" w:lineRule="exact"/>
              <w:ind w:left="107"/>
              <w:rPr>
                <w:sz w:val="20"/>
              </w:rPr>
            </w:pPr>
            <w:r>
              <w:rPr>
                <w:spacing w:val="-10"/>
                <w:sz w:val="20"/>
              </w:rPr>
              <w:t>3</w:t>
            </w:r>
          </w:p>
        </w:tc>
        <w:tc>
          <w:tcPr>
            <w:tcW w:w="7416" w:type="dxa"/>
          </w:tcPr>
          <w:p w:rsidR="0002237C" w:rsidRDefault="0002237C">
            <w:pPr>
              <w:pStyle w:val="TableParagraph"/>
              <w:rPr>
                <w:sz w:val="16"/>
              </w:rPr>
            </w:pPr>
          </w:p>
        </w:tc>
        <w:bookmarkStart w:id="0" w:name="_GoBack"/>
        <w:bookmarkEnd w:id="0"/>
      </w:tr>
      <w:tr w:rsidR="0002237C">
        <w:trPr>
          <w:trHeight w:val="230"/>
        </w:trPr>
        <w:tc>
          <w:tcPr>
            <w:tcW w:w="946" w:type="dxa"/>
          </w:tcPr>
          <w:p w:rsidR="0002237C" w:rsidRDefault="004F743C">
            <w:pPr>
              <w:pStyle w:val="TableParagraph"/>
              <w:spacing w:line="210" w:lineRule="exact"/>
              <w:ind w:left="107"/>
              <w:rPr>
                <w:sz w:val="20"/>
              </w:rPr>
            </w:pPr>
            <w:r>
              <w:rPr>
                <w:spacing w:val="-10"/>
                <w:sz w:val="20"/>
              </w:rPr>
              <w:t>4</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10"/>
                <w:sz w:val="20"/>
              </w:rPr>
              <w:t>5</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10"/>
                <w:sz w:val="20"/>
              </w:rPr>
              <w:t>6</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10"/>
                <w:sz w:val="20"/>
              </w:rPr>
              <w:t>7</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10"/>
                <w:sz w:val="20"/>
              </w:rPr>
              <w:t>8</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10"/>
                <w:sz w:val="20"/>
              </w:rPr>
              <w:t>9</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10</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11</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12</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13</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14</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15</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16</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17</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18</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19</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20</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21</w:t>
            </w:r>
          </w:p>
        </w:tc>
        <w:tc>
          <w:tcPr>
            <w:tcW w:w="7416" w:type="dxa"/>
          </w:tcPr>
          <w:p w:rsidR="0002237C" w:rsidRDefault="0002237C">
            <w:pPr>
              <w:pStyle w:val="TableParagraph"/>
              <w:rPr>
                <w:sz w:val="16"/>
              </w:rPr>
            </w:pPr>
          </w:p>
        </w:tc>
      </w:tr>
      <w:tr w:rsidR="0002237C">
        <w:trPr>
          <w:trHeight w:val="229"/>
        </w:trPr>
        <w:tc>
          <w:tcPr>
            <w:tcW w:w="946" w:type="dxa"/>
          </w:tcPr>
          <w:p w:rsidR="0002237C" w:rsidRDefault="004F743C">
            <w:pPr>
              <w:pStyle w:val="TableParagraph"/>
              <w:spacing w:line="210" w:lineRule="exact"/>
              <w:ind w:left="107"/>
              <w:rPr>
                <w:sz w:val="20"/>
              </w:rPr>
            </w:pPr>
            <w:r>
              <w:rPr>
                <w:spacing w:val="-5"/>
                <w:sz w:val="20"/>
              </w:rPr>
              <w:t>22</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23</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24</w:t>
            </w:r>
          </w:p>
        </w:tc>
        <w:tc>
          <w:tcPr>
            <w:tcW w:w="7416" w:type="dxa"/>
          </w:tcPr>
          <w:p w:rsidR="0002237C" w:rsidRDefault="0002237C">
            <w:pPr>
              <w:pStyle w:val="TableParagraph"/>
              <w:rPr>
                <w:sz w:val="16"/>
              </w:rPr>
            </w:pPr>
          </w:p>
        </w:tc>
      </w:tr>
      <w:tr w:rsidR="0002237C">
        <w:trPr>
          <w:trHeight w:val="230"/>
        </w:trPr>
        <w:tc>
          <w:tcPr>
            <w:tcW w:w="946" w:type="dxa"/>
          </w:tcPr>
          <w:p w:rsidR="0002237C" w:rsidRDefault="004F743C">
            <w:pPr>
              <w:pStyle w:val="TableParagraph"/>
              <w:spacing w:line="210" w:lineRule="exact"/>
              <w:ind w:left="107"/>
              <w:rPr>
                <w:sz w:val="20"/>
              </w:rPr>
            </w:pPr>
            <w:r>
              <w:rPr>
                <w:spacing w:val="-5"/>
                <w:sz w:val="20"/>
              </w:rPr>
              <w:t>25</w:t>
            </w:r>
          </w:p>
        </w:tc>
        <w:tc>
          <w:tcPr>
            <w:tcW w:w="7416" w:type="dxa"/>
          </w:tcPr>
          <w:p w:rsidR="0002237C" w:rsidRDefault="0002237C">
            <w:pPr>
              <w:pStyle w:val="TableParagraph"/>
              <w:rPr>
                <w:sz w:val="16"/>
              </w:rPr>
            </w:pPr>
          </w:p>
        </w:tc>
      </w:tr>
    </w:tbl>
    <w:p w:rsidR="0002237C" w:rsidRDefault="0002237C">
      <w:pPr>
        <w:pStyle w:val="Corptext"/>
        <w:spacing w:before="133"/>
      </w:pPr>
    </w:p>
    <w:p w:rsidR="0002237C" w:rsidRDefault="004F743C">
      <w:pPr>
        <w:pStyle w:val="Corptext"/>
        <w:ind w:left="2696" w:right="2696"/>
        <w:jc w:val="center"/>
      </w:pPr>
      <w:r>
        <w:t>Semnătura</w:t>
      </w:r>
      <w:r>
        <w:rPr>
          <w:spacing w:val="-3"/>
        </w:rPr>
        <w:t xml:space="preserve"> </w:t>
      </w:r>
      <w:r>
        <w:rPr>
          <w:spacing w:val="-2"/>
        </w:rPr>
        <w:t>dirigintelui</w:t>
      </w:r>
    </w:p>
    <w:p w:rsidR="0002237C" w:rsidRDefault="004F743C">
      <w:pPr>
        <w:ind w:left="2696" w:right="2696"/>
        <w:jc w:val="center"/>
        <w:rPr>
          <w:sz w:val="24"/>
        </w:rPr>
      </w:pPr>
      <w:r>
        <w:rPr>
          <w:spacing w:val="-2"/>
          <w:sz w:val="24"/>
        </w:rPr>
        <w:t>............................................</w:t>
      </w:r>
    </w:p>
    <w:p w:rsidR="0002237C" w:rsidRDefault="0002237C">
      <w:pPr>
        <w:pStyle w:val="Corptext"/>
      </w:pPr>
    </w:p>
    <w:p w:rsidR="0002237C" w:rsidRDefault="004F743C">
      <w:pPr>
        <w:pStyle w:val="Corptext"/>
        <w:ind w:left="57" w:right="55"/>
        <w:jc w:val="both"/>
      </w:pPr>
      <w:r>
        <w:t>Elevii</w:t>
      </w:r>
      <w:r>
        <w:rPr>
          <w:spacing w:val="-7"/>
        </w:rPr>
        <w:t xml:space="preserve"> </w:t>
      </w:r>
      <w:r>
        <w:t>declarați</w:t>
      </w:r>
      <w:r>
        <w:rPr>
          <w:spacing w:val="-7"/>
        </w:rPr>
        <w:t xml:space="preserve"> </w:t>
      </w:r>
      <w:r>
        <w:t>repetenți</w:t>
      </w:r>
      <w:r>
        <w:rPr>
          <w:spacing w:val="-4"/>
        </w:rPr>
        <w:t xml:space="preserve"> </w:t>
      </w:r>
      <w:r>
        <w:t>la</w:t>
      </w:r>
      <w:r>
        <w:rPr>
          <w:spacing w:val="-8"/>
        </w:rPr>
        <w:t xml:space="preserve"> </w:t>
      </w:r>
      <w:r>
        <w:t>finalul</w:t>
      </w:r>
      <w:r>
        <w:rPr>
          <w:spacing w:val="-7"/>
        </w:rPr>
        <w:t xml:space="preserve"> </w:t>
      </w:r>
      <w:r>
        <w:t>anului</w:t>
      </w:r>
      <w:r>
        <w:rPr>
          <w:spacing w:val="-7"/>
        </w:rPr>
        <w:t xml:space="preserve"> </w:t>
      </w:r>
      <w:r>
        <w:t>școlar</w:t>
      </w:r>
      <w:r>
        <w:rPr>
          <w:spacing w:val="-6"/>
        </w:rPr>
        <w:t xml:space="preserve"> </w:t>
      </w:r>
      <w:r>
        <w:t>nu</w:t>
      </w:r>
      <w:r>
        <w:rPr>
          <w:spacing w:val="-5"/>
        </w:rPr>
        <w:t xml:space="preserve"> </w:t>
      </w:r>
      <w:r>
        <w:t>beneficiază</w:t>
      </w:r>
      <w:r>
        <w:rPr>
          <w:spacing w:val="-8"/>
        </w:rPr>
        <w:t xml:space="preserve"> </w:t>
      </w:r>
      <w:r>
        <w:t>de</w:t>
      </w:r>
      <w:r>
        <w:rPr>
          <w:spacing w:val="-6"/>
        </w:rPr>
        <w:t xml:space="preserve"> </w:t>
      </w:r>
      <w:r>
        <w:t>bursa</w:t>
      </w:r>
      <w:r>
        <w:rPr>
          <w:spacing w:val="-7"/>
        </w:rPr>
        <w:t xml:space="preserve"> </w:t>
      </w:r>
      <w:r>
        <w:t>tehnologică</w:t>
      </w:r>
      <w:r>
        <w:rPr>
          <w:spacing w:val="-7"/>
        </w:rPr>
        <w:t xml:space="preserve"> </w:t>
      </w:r>
      <w:r>
        <w:t>pentru</w:t>
      </w:r>
      <w:r>
        <w:rPr>
          <w:spacing w:val="-5"/>
        </w:rPr>
        <w:t xml:space="preserve"> </w:t>
      </w:r>
      <w:r>
        <w:t>anul</w:t>
      </w:r>
      <w:r>
        <w:rPr>
          <w:spacing w:val="-7"/>
        </w:rPr>
        <w:t xml:space="preserve"> </w:t>
      </w:r>
      <w:r>
        <w:t>de</w:t>
      </w:r>
      <w:r>
        <w:rPr>
          <w:spacing w:val="-8"/>
        </w:rPr>
        <w:t xml:space="preserve"> </w:t>
      </w:r>
      <w:r>
        <w:t>studiu pe care îl repetă. Fac excepție elevii declarați repetenți în învățământul liceal, care optează pentru continuarea studiilor în învățământul profesional, inclusiv dual. (3) Prin excepție de la preveder</w:t>
      </w:r>
      <w:r>
        <w:t>ile alin. (2), beneficiază de bursă tehnologică elevii care repetă anul școlar din motive medicale. (4) Bursa tehnologică se acordă cu condiția ca elevul beneficiar să fi promovat la toate disciplinele și să fi obținut media 10 la purtare sau calificativul</w:t>
      </w:r>
      <w:r>
        <w:t xml:space="preserve"> „foarte bine” la purtare la finalul anului școlar anterior.</w:t>
      </w:r>
    </w:p>
    <w:p w:rsidR="0002237C" w:rsidRDefault="004F743C">
      <w:pPr>
        <w:spacing w:before="5"/>
        <w:ind w:left="57"/>
        <w:jc w:val="both"/>
        <w:rPr>
          <w:b/>
          <w:sz w:val="24"/>
        </w:rPr>
      </w:pPr>
      <w:r>
        <w:rPr>
          <w:b/>
          <w:sz w:val="24"/>
          <w:u w:val="single"/>
        </w:rPr>
        <w:t>Bursa</w:t>
      </w:r>
      <w:r>
        <w:rPr>
          <w:b/>
          <w:spacing w:val="-2"/>
          <w:sz w:val="24"/>
          <w:u w:val="single"/>
        </w:rPr>
        <w:t xml:space="preserve"> </w:t>
      </w:r>
      <w:r>
        <w:rPr>
          <w:b/>
          <w:sz w:val="24"/>
          <w:u w:val="single"/>
        </w:rPr>
        <w:t>tehnologică</w:t>
      </w:r>
      <w:r>
        <w:rPr>
          <w:b/>
          <w:spacing w:val="-2"/>
          <w:sz w:val="24"/>
          <w:u w:val="single"/>
        </w:rPr>
        <w:t xml:space="preserve"> </w:t>
      </w:r>
      <w:r>
        <w:rPr>
          <w:b/>
          <w:sz w:val="24"/>
          <w:u w:val="single"/>
        </w:rPr>
        <w:t>se</w:t>
      </w:r>
      <w:r>
        <w:rPr>
          <w:b/>
          <w:spacing w:val="-2"/>
          <w:sz w:val="24"/>
          <w:u w:val="single"/>
        </w:rPr>
        <w:t xml:space="preserve"> </w:t>
      </w:r>
      <w:r>
        <w:rPr>
          <w:b/>
          <w:sz w:val="24"/>
          <w:u w:val="single"/>
        </w:rPr>
        <w:t>poate</w:t>
      </w:r>
      <w:r>
        <w:rPr>
          <w:b/>
          <w:spacing w:val="-4"/>
          <w:sz w:val="24"/>
          <w:u w:val="single"/>
        </w:rPr>
        <w:t xml:space="preserve"> </w:t>
      </w:r>
      <w:r>
        <w:rPr>
          <w:b/>
          <w:sz w:val="24"/>
          <w:u w:val="single"/>
        </w:rPr>
        <w:t>cumula</w:t>
      </w:r>
      <w:r>
        <w:rPr>
          <w:b/>
          <w:spacing w:val="-1"/>
          <w:sz w:val="24"/>
          <w:u w:val="single"/>
        </w:rPr>
        <w:t xml:space="preserve"> </w:t>
      </w:r>
      <w:r>
        <w:rPr>
          <w:b/>
          <w:sz w:val="24"/>
          <w:u w:val="single"/>
        </w:rPr>
        <w:t>cu</w:t>
      </w:r>
      <w:r>
        <w:rPr>
          <w:b/>
          <w:spacing w:val="-3"/>
          <w:sz w:val="24"/>
          <w:u w:val="single"/>
        </w:rPr>
        <w:t xml:space="preserve"> </w:t>
      </w:r>
      <w:r>
        <w:rPr>
          <w:b/>
          <w:sz w:val="24"/>
          <w:u w:val="single"/>
        </w:rPr>
        <w:t>bursa</w:t>
      </w:r>
      <w:r>
        <w:rPr>
          <w:b/>
          <w:spacing w:val="-2"/>
          <w:sz w:val="24"/>
          <w:u w:val="single"/>
        </w:rPr>
        <w:t xml:space="preserve"> </w:t>
      </w:r>
      <w:proofErr w:type="spellStart"/>
      <w:r>
        <w:rPr>
          <w:b/>
          <w:sz w:val="24"/>
          <w:u w:val="single"/>
        </w:rPr>
        <w:t>bursa</w:t>
      </w:r>
      <w:proofErr w:type="spellEnd"/>
      <w:r>
        <w:rPr>
          <w:b/>
          <w:spacing w:val="-1"/>
          <w:sz w:val="24"/>
          <w:u w:val="single"/>
        </w:rPr>
        <w:t xml:space="preserve"> </w:t>
      </w:r>
      <w:r>
        <w:rPr>
          <w:b/>
          <w:sz w:val="24"/>
          <w:u w:val="single"/>
        </w:rPr>
        <w:t>de</w:t>
      </w:r>
      <w:r>
        <w:rPr>
          <w:b/>
          <w:spacing w:val="-1"/>
          <w:sz w:val="24"/>
          <w:u w:val="single"/>
        </w:rPr>
        <w:t xml:space="preserve"> </w:t>
      </w:r>
      <w:r>
        <w:rPr>
          <w:b/>
          <w:sz w:val="24"/>
          <w:u w:val="single"/>
        </w:rPr>
        <w:t>merit</w:t>
      </w:r>
      <w:r>
        <w:rPr>
          <w:b/>
          <w:spacing w:val="-2"/>
          <w:sz w:val="24"/>
          <w:u w:val="single"/>
        </w:rPr>
        <w:t xml:space="preserve"> </w:t>
      </w:r>
      <w:r>
        <w:rPr>
          <w:b/>
          <w:sz w:val="24"/>
          <w:u w:val="single"/>
        </w:rPr>
        <w:t>și</w:t>
      </w:r>
      <w:r>
        <w:rPr>
          <w:b/>
          <w:spacing w:val="1"/>
          <w:sz w:val="24"/>
          <w:u w:val="single"/>
        </w:rPr>
        <w:t xml:space="preserve"> </w:t>
      </w:r>
      <w:r>
        <w:rPr>
          <w:b/>
          <w:sz w:val="24"/>
          <w:u w:val="single"/>
        </w:rPr>
        <w:t>cu</w:t>
      </w:r>
      <w:r>
        <w:rPr>
          <w:b/>
          <w:spacing w:val="-2"/>
          <w:sz w:val="24"/>
          <w:u w:val="single"/>
        </w:rPr>
        <w:t xml:space="preserve"> </w:t>
      </w:r>
      <w:r>
        <w:rPr>
          <w:b/>
          <w:sz w:val="24"/>
          <w:u w:val="single"/>
        </w:rPr>
        <w:t>bursa</w:t>
      </w:r>
      <w:r>
        <w:rPr>
          <w:b/>
          <w:spacing w:val="-1"/>
          <w:sz w:val="24"/>
          <w:u w:val="single"/>
        </w:rPr>
        <w:t xml:space="preserve"> </w:t>
      </w:r>
      <w:r>
        <w:rPr>
          <w:b/>
          <w:spacing w:val="-2"/>
          <w:sz w:val="24"/>
          <w:u w:val="single"/>
        </w:rPr>
        <w:t>socială.</w:t>
      </w:r>
    </w:p>
    <w:p w:rsidR="0002237C" w:rsidRDefault="004F743C">
      <w:pPr>
        <w:ind w:left="57" w:right="56"/>
        <w:jc w:val="both"/>
        <w:rPr>
          <w:b/>
          <w:sz w:val="24"/>
        </w:rPr>
      </w:pPr>
      <w:r>
        <w:rPr>
          <w:b/>
          <w:sz w:val="24"/>
        </w:rPr>
        <w:t>Elevii care acumulează 10 sau mai multe absențe nemotivate într-o lună nu primesc bursa tehnologică pentru luna respectivă.</w:t>
      </w:r>
    </w:p>
    <w:p w:rsidR="0002237C" w:rsidRDefault="004F743C">
      <w:pPr>
        <w:ind w:left="57"/>
        <w:rPr>
          <w:b/>
          <w:sz w:val="24"/>
        </w:rPr>
      </w:pPr>
      <w:r>
        <w:rPr>
          <w:b/>
          <w:sz w:val="24"/>
        </w:rPr>
        <w:t>TERMEN:</w:t>
      </w:r>
      <w:r>
        <w:rPr>
          <w:b/>
          <w:spacing w:val="-4"/>
          <w:sz w:val="24"/>
        </w:rPr>
        <w:t xml:space="preserve"> </w:t>
      </w:r>
      <w:r>
        <w:rPr>
          <w:b/>
          <w:sz w:val="24"/>
        </w:rPr>
        <w:t>2</w:t>
      </w:r>
      <w:r>
        <w:rPr>
          <w:b/>
          <w:spacing w:val="-1"/>
          <w:sz w:val="24"/>
        </w:rPr>
        <w:t xml:space="preserve"> </w:t>
      </w:r>
      <w:r>
        <w:rPr>
          <w:b/>
          <w:sz w:val="24"/>
        </w:rPr>
        <w:t xml:space="preserve">OCTOMBRIE </w:t>
      </w:r>
      <w:r>
        <w:rPr>
          <w:b/>
          <w:spacing w:val="-4"/>
          <w:sz w:val="24"/>
        </w:rPr>
        <w:t>2025.</w:t>
      </w:r>
    </w:p>
    <w:sectPr w:rsidR="0002237C">
      <w:type w:val="continuous"/>
      <w:pgSz w:w="11910" w:h="16840"/>
      <w:pgMar w:top="760" w:right="850" w:bottom="28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37C"/>
    <w:rsid w:val="0002237C"/>
    <w:rsid w:val="004F743C"/>
    <w:rsid w:val="00B24B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625B1B-1798-4F4C-A864-59FD86A3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24"/>
      <w:szCs w:val="24"/>
    </w:rPr>
  </w:style>
  <w:style w:type="paragraph" w:styleId="Titlu">
    <w:name w:val="Title"/>
    <w:basedOn w:val="Normal"/>
    <w:uiPriority w:val="1"/>
    <w:qFormat/>
    <w:pPr>
      <w:ind w:left="2696" w:right="2693"/>
      <w:jc w:val="center"/>
    </w:pPr>
    <w:rPr>
      <w:b/>
      <w:bCs/>
      <w:sz w:val="32"/>
      <w:szCs w:val="32"/>
    </w:rPr>
  </w:style>
  <w:style w:type="paragraph" w:styleId="List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1206</Characters>
  <Application>Microsoft Office Word</Application>
  <DocSecurity>0</DocSecurity>
  <Lines>10</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PROF42</dc:creator>
  <cp:lastModifiedBy>User</cp:lastModifiedBy>
  <cp:revision>2</cp:revision>
  <dcterms:created xsi:type="dcterms:W3CDTF">2025-09-11T12:20:00Z</dcterms:created>
  <dcterms:modified xsi:type="dcterms:W3CDTF">2025-09-11T12:20:00Z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2025-09-09T00:00:00Z</vt:filetime>
  </property>
  <property fmtid="{D5CDD505-2E9C-101B-9397-08002B2CF9AE}" pid="3" name="Creator">
    <vt:lpwstr>Microsoft® Word 2016</vt:lpwstr>
  </property>
  <property fmtid="{D5CDD505-2E9C-101B-9397-08002B2CF9AE}" pid="4" name="LastSaved">
    <vt:filetime>2025-09-11T00:00:00Z</vt:filetime>
  </property>
  <property fmtid="{D5CDD505-2E9C-101B-9397-08002B2CF9AE}" pid="5" name="Producer">
    <vt:lpwstr>Microsoft® Word 2016</vt:lpwstr>
  </property>
</Properties>
</file>